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9E" w:rsidRPr="00E607BB" w:rsidRDefault="00C5289E" w:rsidP="00C5289E">
      <w:pPr>
        <w:autoSpaceDE w:val="0"/>
        <w:spacing w:line="600" w:lineRule="exact"/>
        <w:rPr>
          <w:rFonts w:ascii="Times New Roman" w:eastAsia="黑体" w:hAnsi="Times New Roman" w:cs="黑体" w:hint="eastAsia"/>
          <w:color w:val="000000"/>
          <w:sz w:val="30"/>
          <w:szCs w:val="30"/>
        </w:rPr>
      </w:pPr>
      <w:r w:rsidRPr="00E607BB">
        <w:rPr>
          <w:rFonts w:ascii="Times New Roman" w:eastAsia="黑体" w:hAnsi="Times New Roman" w:cs="黑体" w:hint="eastAsia"/>
          <w:color w:val="000000"/>
          <w:sz w:val="30"/>
          <w:szCs w:val="30"/>
        </w:rPr>
        <w:t>附件</w:t>
      </w:r>
    </w:p>
    <w:p w:rsidR="00C5289E" w:rsidRDefault="00C5289E" w:rsidP="00C5289E">
      <w:pPr>
        <w:widowControl w:val="0"/>
        <w:autoSpaceDE w:val="0"/>
        <w:adjustRightInd/>
        <w:snapToGrid/>
        <w:spacing w:beforeLines="50" w:after="0" w:line="640" w:lineRule="exact"/>
        <w:jc w:val="center"/>
        <w:rPr>
          <w:rFonts w:ascii="Times New Roman" w:eastAsia="方正小标宋简体" w:hAnsi="Times New Roman" w:cs="方正小标宋简体" w:hint="eastAsia"/>
          <w:color w:val="00000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color w:val="000000"/>
          <w:sz w:val="44"/>
          <w:szCs w:val="44"/>
        </w:rPr>
        <w:t>广东省市场监督管理局“守合同重信用”</w:t>
      </w:r>
    </w:p>
    <w:p w:rsidR="00C5289E" w:rsidRDefault="00C5289E" w:rsidP="00C5289E">
      <w:pPr>
        <w:widowControl w:val="0"/>
        <w:autoSpaceDE w:val="0"/>
        <w:adjustRightInd/>
        <w:snapToGrid/>
        <w:spacing w:after="0" w:line="640" w:lineRule="exact"/>
        <w:jc w:val="center"/>
        <w:rPr>
          <w:rFonts w:ascii="Times New Roman" w:eastAsia="方正小标宋简体" w:hAnsi="Times New Roman" w:cs="方正小标宋简体" w:hint="eastAsia"/>
          <w:color w:val="00000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color w:val="000000"/>
          <w:sz w:val="44"/>
          <w:szCs w:val="44"/>
        </w:rPr>
        <w:t>企业公示活动受委托行业协会（商会）名单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600" w:lineRule="exact"/>
        <w:jc w:val="center"/>
        <w:rPr>
          <w:rFonts w:ascii="Times New Roman" w:eastAsia="楷体_GB2312" w:hAnsi="Times New Roman" w:hint="eastAsia"/>
          <w:color w:val="000000"/>
          <w:sz w:val="32"/>
          <w:szCs w:val="32"/>
        </w:rPr>
      </w:pPr>
      <w:r w:rsidRPr="00E607BB">
        <w:rPr>
          <w:rFonts w:ascii="Times New Roman" w:eastAsia="楷体_GB2312" w:hAnsi="Times New Roman" w:hint="eastAsia"/>
          <w:color w:val="000000"/>
          <w:sz w:val="32"/>
          <w:szCs w:val="32"/>
        </w:rPr>
        <w:t>（自愿代理非会员企业申请的协会（商会）以＊号标注）</w:t>
      </w:r>
    </w:p>
    <w:p w:rsidR="00C5289E" w:rsidRDefault="00C5289E" w:rsidP="00C5289E">
      <w:pPr>
        <w:widowControl w:val="0"/>
        <w:autoSpaceDE w:val="0"/>
        <w:adjustRightInd/>
        <w:snapToGrid/>
        <w:spacing w:after="0" w:line="440" w:lineRule="exact"/>
        <w:jc w:val="both"/>
        <w:rPr>
          <w:rFonts w:ascii="Times New Roman" w:eastAsia="黑体" w:hAnsi="Times New Roman"/>
          <w:color w:val="000000"/>
          <w:szCs w:val="32"/>
        </w:rPr>
      </w:pP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 w:hint="eastAsia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一、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广东省企业诚信建设促进会</w:t>
      </w:r>
    </w:p>
    <w:p w:rsidR="00C5289E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 w:hint="eastAsia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联系人：曹少行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 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电话：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13725488048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020-83565596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 w:hint="eastAsia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联系人：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朱永仪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 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电话：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020-83551619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 w:hint="eastAsia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地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 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址：广州市东风中路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503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号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1202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室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二、广东省私营企业协会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联系人：丁建国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 xml:space="preserve">  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电话：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020-87512571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地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 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址：广州市体育西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路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57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号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1706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房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三、广东省拍卖业协会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联系人：温国健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 xml:space="preserve">  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电话：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020-87396612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、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87396212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、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87393272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，传真：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020-37579727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地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 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址：广州市越秀区水荫路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2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号恒鑫大厦西座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903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房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四、广东省网商协会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联系人：魏清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 xml:space="preserve">  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电话：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020-83040336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地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 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址：广州市越秀区越华路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112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号珠江国际大厦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1401B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五、广东省公共安全技术防范协会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 xml:space="preserve">  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联系人：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林纯佳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 xml:space="preserve">  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电话：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020-87322101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，传真：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020-87322455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 w:hint="eastAsia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地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 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址：广州市天河区天河软件园智慧城核心区软件路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11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号孵化二期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D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栋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401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 xml:space="preserve">  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网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 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址：</w:t>
      </w:r>
      <w:hyperlink r:id="rId4" w:history="1">
        <w:r w:rsidRPr="00E607BB">
          <w:rPr>
            <w:rFonts w:eastAsia="仿宋_GB2312" w:cs="仿宋_GB2312" w:hint="eastAsia"/>
            <w:sz w:val="32"/>
          </w:rPr>
          <w:t>http://www.gdafxh.org.cn/</w:t>
        </w:r>
      </w:hyperlink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lastRenderedPageBreak/>
        <w:t>六、广东省对外经济贸易企业协会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联系人：王紫嫣、余瑛琦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 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联系电话：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020-38874812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、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020-38802504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 xml:space="preserve">   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地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 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址：越秀区东风东路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774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号广东外贸大厦四楼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 xml:space="preserve">402 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七、广州市软件行业协会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 w:hint="eastAsia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联系人：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张美玉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电话：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020-38289551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，传真：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020-38289551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地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 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址：广州市天河区软件路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13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号天河人才港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7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楼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711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室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   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网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 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址：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http://www.gzsia.cn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八、广东省五金机电商会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 w:hint="eastAsia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联系人：肖美玉，电话：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18126635905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 w:hint="eastAsia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地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 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址：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 xml:space="preserve"> 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佛山市南海区黄岐广佛路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97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号美嘉广场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2420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—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2422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室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九、广东省房地产行业协会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 w:hint="eastAsia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联系人：李洁兰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  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电话：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020-61205965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，传真：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020-87376847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 xml:space="preserve">   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地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 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址：广州市寺右新马路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111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号五羊新城广场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1123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房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 xml:space="preserve">    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网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 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址：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www.gdfdc.com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十、广东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省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汽车流通协会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联系人：王晓丹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 xml:space="preserve">   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电话：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020-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37667850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 w:hint="eastAsia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地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 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址：广州市番禺区兴南大道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33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号桥兴商务大厦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413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十一、广东省电子信息行业协会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联系人：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邬亚极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 xml:space="preserve">   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电话：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020-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83647119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地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 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址：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广州市越华路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185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号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10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楼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1005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室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十二、广东高科技产业商会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＊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 w:hint="eastAsia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联系人：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胡小姐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 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电话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:15915770976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lastRenderedPageBreak/>
        <w:t>地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 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址：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广州市越秀区三元里大道山西大厦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2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号楼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306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十三、广东省江西商会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联系人：林礼康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 xml:space="preserve">  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电话：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18002286836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，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传真：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020-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 xml:space="preserve">38795044 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地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 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址：广州市天河区体育东路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122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号羊城国际商贸中心东塔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2008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室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十四、广东省网络空间安全协会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联系人：成珍苑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 xml:space="preserve">   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电话：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020-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83609433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地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 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址：广州市环市东路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326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号之一广东亚洲国际大酒店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1910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室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十五、广东省行业协会联合会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 w:hint="eastAsia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联系人：张启燕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   13925144299  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；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  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吴永芳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18718889618     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 w:hint="eastAsia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地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 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址：广州市番禺大道北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555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号番禺节能科技园总部中心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5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号楼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301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室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十六、广东省石油和化学工业协会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 w:hint="eastAsia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联系人：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周子填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  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电话：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020-83322575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，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13822234550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地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 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址：广州市越华路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116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号石化大楼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612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室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 w:hint="eastAsia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广东省磁性元器件行业协会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联系人：曾嘉琪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 xml:space="preserve"> 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 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电话：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15811897520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地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 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址：广州市天河区中山大道启星商务中心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D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座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5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楼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A502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十八、广东省招标投标协会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联系人：刘汉科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 xml:space="preserve">   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电话：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020-83542015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地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 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址：广州市越秀区东风东路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726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号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1901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室之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2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号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 w:hint="eastAsia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十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九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、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广东省建筑材料行业协会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 w:hint="eastAsia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联系人：陆红红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   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电话：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020-83326013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，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18620193938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 w:hint="eastAsia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lastRenderedPageBreak/>
        <w:t>地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 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址：广州市越秀区越华路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116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号办公副楼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701-703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房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 w:hint="eastAsia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二十、广州市诚信建设促进会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 w:hint="eastAsia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联系人：冯小瑜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   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电话：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020-83986486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，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18244990282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 w:hint="eastAsia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地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 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址：广州市天河区燕岭路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120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号金燕大厦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526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室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 w:hint="eastAsia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网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址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: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http://www.cxgzchina.org 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 w:hint="eastAsia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二十一、广东省公共资源交易联合会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 w:hint="eastAsia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联系人：何健华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     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电话：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020-37500416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 w:hint="eastAsia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地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址：广州市越华路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116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号煤炭大楼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8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楼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811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室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 w:hint="eastAsia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二十二、广东省工程造价协会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 w:hint="eastAsia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联系人：蔡小姐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 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电话：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020-83369292 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 w:hint="eastAsia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地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 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址：广州市越秀区解放北路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801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号桂冠大厦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15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楼自编之一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二十三、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广东省市场协会＊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联系人：刘睿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 xml:space="preserve">    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电话：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020-85587997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，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13828450036</w:t>
      </w: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 w:hint="eastAsia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地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 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址：广州市天河区建工路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9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号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210</w:t>
      </w:r>
      <w:r w:rsidRPr="00E607BB">
        <w:rPr>
          <w:rFonts w:ascii="Times New Roman" w:eastAsia="仿宋_GB2312" w:hAnsi="Times New Roman" w:cs="仿宋_GB2312"/>
          <w:color w:val="000000"/>
          <w:sz w:val="32"/>
          <w:szCs w:val="32"/>
        </w:rPr>
        <w:t>室</w:t>
      </w:r>
    </w:p>
    <w:p w:rsidR="00C5289E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 w:hint="eastAsia"/>
          <w:color w:val="000000"/>
          <w:sz w:val="32"/>
          <w:szCs w:val="32"/>
        </w:rPr>
      </w:pPr>
    </w:p>
    <w:p w:rsidR="00C5289E" w:rsidRPr="00E607BB" w:rsidRDefault="00C5289E" w:rsidP="00C5289E">
      <w:pPr>
        <w:widowControl w:val="0"/>
        <w:autoSpaceDE w:val="0"/>
        <w:adjustRightInd/>
        <w:snapToGrid/>
        <w:spacing w:after="0" w:line="540" w:lineRule="exact"/>
        <w:ind w:firstLineChars="200" w:firstLine="640"/>
        <w:jc w:val="both"/>
        <w:rPr>
          <w:rFonts w:ascii="Times New Roman" w:eastAsia="仿宋_GB2312" w:hAnsi="Times New Roman" w:cs="仿宋_GB2312" w:hint="eastAsia"/>
          <w:color w:val="000000"/>
          <w:sz w:val="32"/>
          <w:szCs w:val="32"/>
        </w:rPr>
      </w:pP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公开方式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:</w:t>
      </w:r>
      <w:bookmarkStart w:id="0" w:name="Gkfs"/>
      <w:bookmarkEnd w:id="0"/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主动公开</w:t>
      </w:r>
      <w:r w:rsidRPr="00E607BB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 </w:t>
      </w:r>
    </w:p>
    <w:p w:rsidR="00C5289E" w:rsidRDefault="00C5289E" w:rsidP="00C5289E">
      <w:pPr>
        <w:widowControl w:val="0"/>
        <w:adjustRightInd/>
        <w:snapToGrid/>
        <w:spacing w:after="0" w:line="520" w:lineRule="exact"/>
        <w:ind w:leftChars="101" w:left="922" w:rightChars="81" w:right="178" w:hangingChars="250" w:hanging="700"/>
        <w:jc w:val="both"/>
        <w:rPr>
          <w:rFonts w:ascii="Times New Roman" w:hAnsi="Times New Roman" w:hint="eastAsia"/>
          <w:color w:val="000000"/>
          <w:sz w:val="28"/>
          <w:szCs w:val="30"/>
        </w:rPr>
      </w:pPr>
      <w:r>
        <w:rPr>
          <w:rFonts w:ascii="Times New Roman" w:eastAsia="黑体" w:hAnsi="Times New Roman"/>
          <w:color w:val="000000"/>
          <w:sz w:val="28"/>
        </w:rPr>
        <w:pict>
          <v:line id="_x0000_s1028" style="position:absolute;left:0;text-align:left;z-index:251662336" from="-3.45pt,5.2pt" to="450.1pt,5.25pt" strokeweight=".99pt">
            <w10:wrap type="topAndBottom"/>
          </v:line>
        </w:pict>
      </w:r>
      <w:r>
        <w:rPr>
          <w:rFonts w:ascii="Times New Roman" w:hAnsi="Times New Roman" w:hint="eastAsia"/>
          <w:color w:val="000000"/>
          <w:sz w:val="28"/>
          <w:szCs w:val="30"/>
        </w:rPr>
        <w:t>抄送：省档案馆。</w:t>
      </w:r>
    </w:p>
    <w:p w:rsidR="00C5289E" w:rsidRDefault="00C5289E" w:rsidP="00C5289E">
      <w:pPr>
        <w:widowControl w:val="0"/>
        <w:adjustRightInd/>
        <w:snapToGrid/>
        <w:spacing w:after="0" w:line="520" w:lineRule="exact"/>
        <w:ind w:leftChars="101" w:left="922" w:rightChars="81" w:right="178" w:hangingChars="250" w:hanging="700"/>
        <w:jc w:val="both"/>
        <w:rPr>
          <w:rFonts w:ascii="Times New Roman" w:hAnsi="Times New Roman" w:hint="eastAsia"/>
          <w:color w:val="000000"/>
          <w:sz w:val="28"/>
          <w:szCs w:val="30"/>
        </w:rPr>
      </w:pPr>
      <w:r>
        <w:rPr>
          <w:rFonts w:ascii="Times New Roman" w:eastAsia="黑体" w:hAnsi="Times New Roman"/>
          <w:color w:val="000000"/>
          <w:sz w:val="28"/>
        </w:rPr>
        <w:pict>
          <v:line id="直线 3" o:spid="_x0000_s1026" style="position:absolute;left:0;text-align:left;z-index:251658240" from="-4.35pt,3pt" to="449.2pt,3pt" strokeweight=".99pt">
            <w10:wrap type="topAndBottom"/>
          </v:line>
        </w:pict>
      </w:r>
      <w:r>
        <w:rPr>
          <w:rFonts w:ascii="Times New Roman" w:hAnsi="Times New Roman" w:hint="eastAsia"/>
          <w:color w:val="000000"/>
          <w:sz w:val="28"/>
          <w:szCs w:val="30"/>
        </w:rPr>
        <w:t>广东省市场监督管理局办公室</w:t>
      </w:r>
      <w:r>
        <w:rPr>
          <w:rFonts w:ascii="Times New Roman" w:hAnsi="Times New Roman" w:hint="eastAsia"/>
          <w:color w:val="000000"/>
          <w:sz w:val="28"/>
          <w:szCs w:val="30"/>
        </w:rPr>
        <w:t xml:space="preserve">            </w:t>
      </w:r>
      <w:r>
        <w:rPr>
          <w:rFonts w:ascii="Times New Roman" w:hAnsi="Times New Roman" w:hint="eastAsia"/>
          <w:color w:val="000000"/>
          <w:sz w:val="28"/>
          <w:szCs w:val="30"/>
        </w:rPr>
        <w:t xml:space="preserve">　</w:t>
      </w:r>
      <w:bookmarkStart w:id="1" w:name="YFRQ"/>
      <w:bookmarkEnd w:id="1"/>
      <w:r>
        <w:rPr>
          <w:rFonts w:ascii="Times New Roman" w:hAnsi="Times New Roman" w:hint="eastAsia"/>
          <w:color w:val="000000"/>
          <w:sz w:val="28"/>
          <w:szCs w:val="30"/>
        </w:rPr>
        <w:t>2020</w:t>
      </w:r>
      <w:r>
        <w:rPr>
          <w:rFonts w:ascii="Times New Roman" w:hAnsi="Times New Roman" w:hint="eastAsia"/>
          <w:color w:val="000000"/>
          <w:sz w:val="28"/>
          <w:szCs w:val="30"/>
        </w:rPr>
        <w:t>年</w:t>
      </w:r>
      <w:r>
        <w:rPr>
          <w:rFonts w:ascii="Times New Roman" w:hAnsi="Times New Roman" w:hint="eastAsia"/>
          <w:color w:val="000000"/>
          <w:sz w:val="28"/>
          <w:szCs w:val="30"/>
        </w:rPr>
        <w:t>1</w:t>
      </w:r>
      <w:r>
        <w:rPr>
          <w:rFonts w:ascii="Times New Roman" w:hAnsi="Times New Roman" w:hint="eastAsia"/>
          <w:color w:val="000000"/>
          <w:sz w:val="28"/>
          <w:szCs w:val="30"/>
        </w:rPr>
        <w:t>月</w:t>
      </w:r>
      <w:r>
        <w:rPr>
          <w:rFonts w:ascii="Times New Roman" w:hAnsi="Times New Roman" w:hint="eastAsia"/>
          <w:color w:val="000000"/>
          <w:sz w:val="28"/>
          <w:szCs w:val="30"/>
        </w:rPr>
        <w:t>20</w:t>
      </w:r>
      <w:r>
        <w:rPr>
          <w:rFonts w:ascii="Times New Roman" w:hAnsi="Times New Roman" w:hint="eastAsia"/>
          <w:color w:val="000000"/>
          <w:sz w:val="28"/>
          <w:szCs w:val="30"/>
        </w:rPr>
        <w:t>日印发</w:t>
      </w:r>
    </w:p>
    <w:p w:rsidR="00C5289E" w:rsidRDefault="00C5289E" w:rsidP="00C5289E">
      <w:pPr>
        <w:widowControl w:val="0"/>
        <w:adjustRightInd/>
        <w:snapToGrid/>
        <w:spacing w:after="0" w:line="520" w:lineRule="exact"/>
        <w:ind w:left="4500" w:hangingChars="1500" w:hanging="4500"/>
        <w:jc w:val="both"/>
        <w:rPr>
          <w:rFonts w:ascii="Times New Roman" w:hAnsi="Times New Roman" w:hint="eastAsia"/>
          <w:color w:val="000000"/>
          <w:szCs w:val="32"/>
        </w:rPr>
      </w:pPr>
      <w:r>
        <w:rPr>
          <w:rFonts w:ascii="Times New Roman" w:hAnsi="Times New Roman" w:hint="eastAsia"/>
          <w:color w:val="000000"/>
          <w:sz w:val="30"/>
          <w:szCs w:val="30"/>
        </w:rPr>
        <w:pict>
          <v:line id="直线 5" o:spid="_x0000_s1027" style="position:absolute;left:0;text-align:left;z-index:251658240" from="-4.25pt,2.9pt" to="449.3pt,2.9pt" strokeweight=".99pt">
            <w10:wrap type="topAndBottom"/>
          </v:line>
        </w:pict>
      </w:r>
      <w:r>
        <w:rPr>
          <w:rFonts w:ascii="Times New Roman" w:hAnsi="Times New Roman" w:hint="eastAsia"/>
          <w:color w:val="000000"/>
          <w:sz w:val="30"/>
          <w:szCs w:val="30"/>
        </w:rPr>
        <w:tab/>
      </w:r>
      <w:r>
        <w:rPr>
          <w:rFonts w:ascii="Times New Roman" w:hAnsi="Times New Roman" w:hint="eastAsia"/>
          <w:color w:val="000000"/>
          <w:sz w:val="30"/>
          <w:szCs w:val="30"/>
        </w:rPr>
        <w:tab/>
      </w:r>
      <w:r>
        <w:rPr>
          <w:rFonts w:ascii="Times New Roman" w:hAnsi="Times New Roman" w:hint="eastAsia"/>
          <w:color w:val="000000"/>
          <w:sz w:val="30"/>
          <w:szCs w:val="30"/>
        </w:rPr>
        <w:tab/>
      </w:r>
      <w:r>
        <w:rPr>
          <w:rFonts w:ascii="Times New Roman" w:hAnsi="Times New Roman" w:hint="eastAsia"/>
          <w:color w:val="000000"/>
          <w:sz w:val="30"/>
          <w:szCs w:val="30"/>
        </w:rPr>
        <w:tab/>
      </w:r>
      <w:r>
        <w:rPr>
          <w:rFonts w:ascii="Times New Roman" w:hAnsi="Times New Roman" w:hint="eastAsia"/>
          <w:color w:val="000000"/>
          <w:sz w:val="30"/>
          <w:szCs w:val="30"/>
        </w:rPr>
        <w:tab/>
      </w:r>
      <w:r>
        <w:rPr>
          <w:rFonts w:ascii="Times New Roman" w:hAnsi="Times New Roman" w:hint="eastAsia"/>
          <w:color w:val="000000"/>
          <w:sz w:val="30"/>
          <w:szCs w:val="30"/>
        </w:rPr>
        <w:tab/>
      </w:r>
      <w:r>
        <w:rPr>
          <w:rFonts w:ascii="Times New Roman" w:hAnsi="Times New Roman" w:hint="eastAsia"/>
          <w:color w:val="000000"/>
          <w:sz w:val="30"/>
          <w:szCs w:val="30"/>
        </w:rPr>
        <w:tab/>
      </w:r>
      <w:r>
        <w:rPr>
          <w:rFonts w:ascii="Times New Roman" w:hAnsi="Times New Roman" w:hint="eastAsia"/>
          <w:color w:val="000000"/>
          <w:sz w:val="30"/>
          <w:szCs w:val="30"/>
        </w:rPr>
        <w:tab/>
      </w:r>
      <w:r>
        <w:rPr>
          <w:rFonts w:ascii="Times New Roman" w:hAnsi="Times New Roman" w:hint="eastAsia"/>
          <w:color w:val="000000"/>
          <w:sz w:val="30"/>
          <w:szCs w:val="30"/>
        </w:rPr>
        <w:tab/>
      </w:r>
      <w:r>
        <w:rPr>
          <w:rFonts w:ascii="Times New Roman" w:hAnsi="Times New Roman" w:hint="eastAsia"/>
          <w:color w:val="000000"/>
          <w:sz w:val="30"/>
          <w:szCs w:val="30"/>
        </w:rPr>
        <w:tab/>
      </w:r>
      <w:r>
        <w:rPr>
          <w:rFonts w:ascii="Times New Roman" w:hAnsi="Times New Roman" w:hint="eastAsia"/>
          <w:color w:val="000000"/>
          <w:sz w:val="30"/>
          <w:szCs w:val="30"/>
        </w:rPr>
        <w:tab/>
      </w:r>
      <w:r>
        <w:rPr>
          <w:rFonts w:ascii="Times New Roman" w:hAnsi="Times New Roman" w:hint="eastAsia"/>
          <w:color w:val="000000"/>
          <w:sz w:val="30"/>
          <w:szCs w:val="30"/>
        </w:rPr>
        <w:tab/>
      </w:r>
      <w:r>
        <w:rPr>
          <w:rFonts w:ascii="Times New Roman" w:hAnsi="Times New Roman" w:hint="eastAsia"/>
          <w:color w:val="000000"/>
          <w:sz w:val="30"/>
          <w:szCs w:val="30"/>
        </w:rPr>
        <w:tab/>
        <w:t xml:space="preserve">                                                                   </w:t>
      </w:r>
      <w:r>
        <w:rPr>
          <w:rFonts w:ascii="Times New Roman" w:hAnsi="Times New Roman" w:hint="eastAsia"/>
          <w:color w:val="000000"/>
          <w:sz w:val="28"/>
          <w:szCs w:val="30"/>
        </w:rPr>
        <w:t>校对</w:t>
      </w:r>
      <w:r>
        <w:rPr>
          <w:rFonts w:ascii="Times New Roman" w:hAnsi="Times New Roman" w:hint="eastAsia"/>
          <w:color w:val="000000"/>
          <w:sz w:val="28"/>
          <w:szCs w:val="30"/>
        </w:rPr>
        <w:t>:</w:t>
      </w:r>
      <w:bookmarkStart w:id="2" w:name="jd"/>
      <w:bookmarkEnd w:id="2"/>
      <w:r>
        <w:rPr>
          <w:rFonts w:ascii="Times New Roman" w:hAnsi="Times New Roman" w:hint="eastAsia"/>
          <w:color w:val="000000"/>
          <w:sz w:val="28"/>
          <w:szCs w:val="30"/>
        </w:rPr>
        <w:t>舒琳</w:t>
      </w:r>
    </w:p>
    <w:p w:rsidR="00226D46" w:rsidRDefault="00226D46"/>
    <w:sectPr w:rsidR="00226D46">
      <w:footerReference w:type="even" r:id="rId5"/>
      <w:footerReference w:type="default" r:id="rId6"/>
      <w:pgSz w:w="11906" w:h="16838"/>
      <w:pgMar w:top="2098" w:right="1418" w:bottom="1531" w:left="1588" w:header="851" w:footer="1372" w:gutter="0"/>
      <w:cols w:space="720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289E" w:rsidP="00FC2238">
    <w:pPr>
      <w:pStyle w:val="a4"/>
      <w:spacing w:line="300" w:lineRule="exact"/>
      <w:ind w:rightChars="117" w:right="257" w:firstLineChars="114" w:firstLine="319"/>
      <w:rPr>
        <w:rFonts w:ascii="宋体" w:eastAsia="宋体" w:hAnsi="宋体" w:cs="宋体" w:hint="eastAsia"/>
      </w:rPr>
    </w:pPr>
    <w:r>
      <w:rPr>
        <w:rFonts w:ascii="宋体" w:eastAsia="宋体" w:hAnsi="宋体" w:cs="宋体" w:hint="eastAsia"/>
        <w:sz w:val="28"/>
      </w:rPr>
      <w:t>—</w:t>
    </w:r>
    <w:r>
      <w:rPr>
        <w:rFonts w:ascii="宋体" w:eastAsia="宋体" w:hAnsi="宋体" w:cs="宋体" w:hint="eastAsia"/>
        <w:sz w:val="28"/>
      </w:rPr>
      <w:t xml:space="preserve"> </w:t>
    </w:r>
    <w:r>
      <w:rPr>
        <w:rFonts w:ascii="宋体" w:eastAsia="宋体" w:hAnsi="宋体" w:cs="宋体" w:hint="eastAsia"/>
        <w:sz w:val="28"/>
      </w:rPr>
      <w:fldChar w:fldCharType="begin"/>
    </w:r>
    <w:r>
      <w:rPr>
        <w:rStyle w:val="a3"/>
        <w:rFonts w:ascii="宋体" w:eastAsia="宋体" w:hAnsi="宋体" w:cs="宋体" w:hint="eastAsia"/>
        <w:sz w:val="28"/>
      </w:rPr>
      <w:instrText xml:space="preserve">PAGE  </w:instrText>
    </w:r>
    <w:r>
      <w:rPr>
        <w:rFonts w:ascii="宋体" w:eastAsia="宋体" w:hAnsi="宋体" w:cs="宋体" w:hint="eastAsia"/>
        <w:sz w:val="28"/>
      </w:rPr>
      <w:fldChar w:fldCharType="separate"/>
    </w:r>
    <w:r>
      <w:rPr>
        <w:rFonts w:ascii="宋体" w:eastAsia="宋体" w:hAnsi="宋体" w:cs="宋体" w:hint="eastAsia"/>
        <w:sz w:val="28"/>
      </w:rPr>
      <w:t>1</w:t>
    </w:r>
    <w:r>
      <w:rPr>
        <w:rFonts w:ascii="宋体" w:eastAsia="宋体" w:hAnsi="宋体" w:cs="宋体" w:hint="eastAsia"/>
        <w:sz w:val="28"/>
      </w:rPr>
      <w:fldChar w:fldCharType="end"/>
    </w:r>
    <w:r>
      <w:rPr>
        <w:rFonts w:ascii="宋体" w:eastAsia="宋体" w:hAnsi="宋体" w:cs="宋体" w:hint="eastAsia"/>
        <w:sz w:val="28"/>
      </w:rPr>
      <w:t xml:space="preserve"> </w:t>
    </w:r>
    <w:r>
      <w:rPr>
        <w:rFonts w:ascii="宋体" w:eastAsia="宋体" w:hAnsi="宋体" w:cs="宋体"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289E" w:rsidP="00FC2238">
    <w:pPr>
      <w:pStyle w:val="a4"/>
      <w:framePr w:wrap="around" w:vAnchor="text" w:hAnchor="page" w:x="8789" w:y="-63"/>
      <w:spacing w:line="300" w:lineRule="exact"/>
      <w:ind w:rightChars="117" w:right="257" w:firstLineChars="82" w:firstLine="230"/>
      <w:jc w:val="center"/>
      <w:rPr>
        <w:rStyle w:val="a3"/>
        <w:rFonts w:ascii="宋体" w:eastAsia="宋体" w:hAnsi="宋体" w:cs="宋体" w:hint="eastAsia"/>
        <w:spacing w:val="40"/>
      </w:rPr>
    </w:pP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Fonts w:ascii="宋体" w:eastAsia="宋体" w:hAnsi="宋体" w:cs="宋体" w:hint="eastAsia"/>
        <w:sz w:val="28"/>
      </w:rPr>
      <w:fldChar w:fldCharType="begin"/>
    </w:r>
    <w:r>
      <w:rPr>
        <w:rStyle w:val="a3"/>
        <w:rFonts w:ascii="宋体" w:eastAsia="宋体" w:hAnsi="宋体" w:cs="宋体" w:hint="eastAsia"/>
        <w:sz w:val="28"/>
      </w:rPr>
      <w:instrText xml:space="preserve">PAGE  </w:instrText>
    </w:r>
    <w:r>
      <w:rPr>
        <w:rFonts w:ascii="宋体" w:eastAsia="宋体" w:hAnsi="宋体" w:cs="宋体" w:hint="eastAsia"/>
        <w:sz w:val="28"/>
      </w:rPr>
      <w:fldChar w:fldCharType="separate"/>
    </w:r>
    <w:r>
      <w:rPr>
        <w:rStyle w:val="a3"/>
        <w:rFonts w:ascii="宋体" w:eastAsia="宋体" w:hAnsi="宋体" w:cs="宋体"/>
        <w:noProof/>
        <w:sz w:val="28"/>
      </w:rPr>
      <w:t>1</w:t>
    </w:r>
    <w:r>
      <w:rPr>
        <w:rFonts w:ascii="宋体" w:eastAsia="宋体" w:hAnsi="宋体" w:cs="宋体" w:hint="eastAsia"/>
        <w:sz w:val="28"/>
      </w:rPr>
      <w:fldChar w:fldCharType="end"/>
    </w:r>
    <w:r>
      <w:rPr>
        <w:rFonts w:ascii="宋体" w:eastAsia="宋体" w:hAnsi="宋体" w:cs="宋体" w:hint="eastAsia"/>
        <w:sz w:val="28"/>
      </w:rPr>
      <w:t xml:space="preserve"> </w:t>
    </w:r>
    <w:r>
      <w:rPr>
        <w:rFonts w:ascii="宋体" w:eastAsia="宋体" w:hAnsi="宋体" w:cs="宋体" w:hint="eastAsia"/>
        <w:sz w:val="28"/>
      </w:rPr>
      <w:t>—</w:t>
    </w:r>
  </w:p>
  <w:p w:rsidR="00000000" w:rsidRDefault="00C5289E">
    <w:pPr>
      <w:pStyle w:val="a4"/>
      <w:rPr>
        <w:rFonts w:ascii="宋体" w:eastAsia="宋体" w:hAnsi="宋体" w:cs="宋体"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289E"/>
    <w:rsid w:val="00226D46"/>
    <w:rsid w:val="00C5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9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5289E"/>
  </w:style>
  <w:style w:type="paragraph" w:styleId="a4">
    <w:name w:val="footer"/>
    <w:basedOn w:val="a"/>
    <w:link w:val="Char"/>
    <w:rsid w:val="00C5289E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C5289E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www.gdafxh.org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2020-02-11T09:44:00Z</dcterms:created>
  <dcterms:modified xsi:type="dcterms:W3CDTF">2020-02-11T09:44:00Z</dcterms:modified>
</cp:coreProperties>
</file>